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E524E" w14:textId="77777777" w:rsidR="00487CE3" w:rsidRDefault="00487CE3" w:rsidP="00487C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URSWICK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fl.1445)</w:t>
      </w:r>
    </w:p>
    <w:p w14:paraId="60B82ABD" w14:textId="77777777" w:rsidR="00487CE3" w:rsidRDefault="00487CE3" w:rsidP="00487CE3">
      <w:pPr>
        <w:pStyle w:val="NoSpacing"/>
        <w:rPr>
          <w:rFonts w:cs="Times New Roman"/>
          <w:szCs w:val="24"/>
        </w:rPr>
      </w:pPr>
    </w:p>
    <w:p w14:paraId="144C7B8A" w14:textId="77777777" w:rsidR="00487CE3" w:rsidRDefault="00487CE3" w:rsidP="00487CE3">
      <w:pPr>
        <w:pStyle w:val="NoSpacing"/>
        <w:rPr>
          <w:rFonts w:cs="Times New Roman"/>
          <w:szCs w:val="24"/>
        </w:rPr>
      </w:pPr>
    </w:p>
    <w:p w14:paraId="552C1FAB" w14:textId="77777777" w:rsidR="00487CE3" w:rsidRDefault="00487CE3" w:rsidP="00487C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Jul.1445</w:t>
      </w:r>
      <w:r>
        <w:rPr>
          <w:rFonts w:cs="Times New Roman"/>
          <w:szCs w:val="24"/>
        </w:rPr>
        <w:tab/>
        <w:t>Commitment to him, Nicholas Preston, clerk(q.v.), and Robert Preston(q.v.)</w:t>
      </w:r>
    </w:p>
    <w:p w14:paraId="18C7C85A" w14:textId="77777777" w:rsidR="00487CE3" w:rsidRDefault="00487CE3" w:rsidP="00487C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thee keeping of a messuage and 14 tenements in the parish of </w:t>
      </w:r>
      <w:proofErr w:type="spellStart"/>
      <w:proofErr w:type="gramStart"/>
      <w:r>
        <w:rPr>
          <w:rFonts w:cs="Times New Roman"/>
          <w:szCs w:val="24"/>
        </w:rPr>
        <w:t>St.Botolph</w:t>
      </w:r>
      <w:proofErr w:type="spellEnd"/>
      <w:proofErr w:type="gramEnd"/>
    </w:p>
    <w:p w14:paraId="435DE762" w14:textId="77777777" w:rsidR="00487CE3" w:rsidRDefault="00487CE3" w:rsidP="00487C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by </w:t>
      </w:r>
      <w:proofErr w:type="spellStart"/>
      <w:r>
        <w:rPr>
          <w:rFonts w:cs="Times New Roman"/>
          <w:szCs w:val="24"/>
        </w:rPr>
        <w:t>Aldrichgatestreet</w:t>
      </w:r>
      <w:proofErr w:type="spellEnd"/>
      <w:r>
        <w:rPr>
          <w:rFonts w:cs="Times New Roman"/>
          <w:szCs w:val="24"/>
        </w:rPr>
        <w:t>, London.  (C.F.R. 1437-45 p.319)</w:t>
      </w:r>
    </w:p>
    <w:p w14:paraId="04826768" w14:textId="77777777" w:rsidR="00487CE3" w:rsidRDefault="00487CE3" w:rsidP="00487CE3">
      <w:pPr>
        <w:pStyle w:val="NoSpacing"/>
        <w:rPr>
          <w:rFonts w:cs="Times New Roman"/>
          <w:szCs w:val="24"/>
        </w:rPr>
      </w:pPr>
    </w:p>
    <w:p w14:paraId="19C5BB3A" w14:textId="77777777" w:rsidR="00487CE3" w:rsidRDefault="00487CE3" w:rsidP="00487CE3">
      <w:pPr>
        <w:pStyle w:val="NoSpacing"/>
        <w:rPr>
          <w:rFonts w:cs="Times New Roman"/>
          <w:szCs w:val="24"/>
        </w:rPr>
      </w:pPr>
    </w:p>
    <w:p w14:paraId="51AC6D9F" w14:textId="77777777" w:rsidR="00487CE3" w:rsidRDefault="00487CE3" w:rsidP="00487C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July 2023</w:t>
      </w:r>
    </w:p>
    <w:p w14:paraId="2A0B33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76F93" w14:textId="77777777" w:rsidR="00487CE3" w:rsidRDefault="00487CE3" w:rsidP="009139A6">
      <w:r>
        <w:separator/>
      </w:r>
    </w:p>
  </w:endnote>
  <w:endnote w:type="continuationSeparator" w:id="0">
    <w:p w14:paraId="5788F7EB" w14:textId="77777777" w:rsidR="00487CE3" w:rsidRDefault="00487C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ED3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9C5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2E5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9B716" w14:textId="77777777" w:rsidR="00487CE3" w:rsidRDefault="00487CE3" w:rsidP="009139A6">
      <w:r>
        <w:separator/>
      </w:r>
    </w:p>
  </w:footnote>
  <w:footnote w:type="continuationSeparator" w:id="0">
    <w:p w14:paraId="3B7B13D4" w14:textId="77777777" w:rsidR="00487CE3" w:rsidRDefault="00487C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CBD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94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F6E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CE3"/>
    <w:rsid w:val="000666E0"/>
    <w:rsid w:val="002510B7"/>
    <w:rsid w:val="00487CE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01B58"/>
  <w15:chartTrackingRefBased/>
  <w15:docId w15:val="{AD6E5949-B93E-40E6-928A-B097E36B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2023-07-18T11:06:00Z</dcterms:created>
  <dcterms:modified xsi:type="dcterms:W3CDTF">2023-07-18T11:06:00Z</dcterms:modified>
</cp:coreProperties>
</file>